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0818F7" w:rsidRDefault="00AC62A7">
      <w:pPr>
        <w:rPr>
          <w:rFonts w:ascii="Arial" w:eastAsia="Arial" w:hAnsi="Arial" w:cs="Arial"/>
          <w:sz w:val="20"/>
          <w:szCs w:val="20"/>
        </w:rPr>
      </w:pPr>
      <w:r>
        <w:rPr>
          <w:rFonts w:ascii="Arial" w:eastAsia="Arial" w:hAnsi="Arial" w:cs="Arial"/>
          <w:b/>
          <w:sz w:val="36"/>
          <w:szCs w:val="36"/>
        </w:rPr>
        <w:t>Joint Schedule 5 (Corporate Social Responsibility)</w:t>
      </w:r>
    </w:p>
    <w:p w14:paraId="00000002" w14:textId="77777777" w:rsidR="000818F7" w:rsidRDefault="00AC62A7">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77777777" w:rsidR="000818F7" w:rsidRDefault="00AC62A7">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8">
        <w:r>
          <w:rPr>
            <w:rFonts w:ascii="Arial" w:eastAsia="Arial" w:hAnsi="Arial" w:cs="Arial"/>
            <w:color w:val="0000FF"/>
            <w:sz w:val="24"/>
            <w:szCs w:val="24"/>
            <w:u w:val="single"/>
          </w:rPr>
          <w:t>https://www.gov.uk/government/uploads/system/uploads/attachment_data/file/646497/201</w:t>
        </w:r>
        <w:r>
          <w:rPr>
            <w:rFonts w:ascii="Arial" w:eastAsia="Arial" w:hAnsi="Arial" w:cs="Arial"/>
            <w:color w:val="0000FF"/>
            <w:sz w:val="24"/>
            <w:szCs w:val="24"/>
            <w:u w:val="single"/>
          </w:rPr>
          <w:t>7-09-13_Official_Sensitive_Supplier_Code_of_Conduct_September_2017.pdf</w:t>
        </w:r>
      </w:hyperlink>
      <w:r>
        <w:rPr>
          <w:rFonts w:ascii="Arial" w:eastAsia="Arial" w:hAnsi="Arial" w:cs="Arial"/>
          <w:sz w:val="24"/>
          <w:szCs w:val="24"/>
        </w:rPr>
        <w:t>)</w:t>
      </w:r>
    </w:p>
    <w:p w14:paraId="00000004" w14:textId="77777777" w:rsidR="000818F7" w:rsidRDefault="00AC62A7">
      <w:pPr>
        <w:numPr>
          <w:ilvl w:val="1"/>
          <w:numId w:val="1"/>
        </w:numPr>
        <w:spacing w:before="120" w:after="120" w:line="240" w:lineRule="auto"/>
        <w:ind w:left="900" w:hanging="540"/>
      </w:pPr>
      <w:r>
        <w:rPr>
          <w:rFonts w:ascii="Arial" w:eastAsia="Arial" w:hAnsi="Arial" w:cs="Arial"/>
          <w:sz w:val="24"/>
          <w:szCs w:val="24"/>
        </w:rPr>
        <w:t xml:space="preserve">CCS expects its suppliers and subcontractors to meet the standards set out in that Code. In addition, CCS expects its suppliers and subcontractors to comply with the standards set out </w:t>
      </w:r>
      <w:r>
        <w:rPr>
          <w:rFonts w:ascii="Arial" w:eastAsia="Arial" w:hAnsi="Arial" w:cs="Arial"/>
          <w:sz w:val="24"/>
          <w:szCs w:val="24"/>
        </w:rPr>
        <w:t>in this Schedule.</w:t>
      </w:r>
    </w:p>
    <w:p w14:paraId="00000005" w14:textId="77777777" w:rsidR="000818F7" w:rsidRDefault="00AC62A7">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w:t>
      </w:r>
      <w:r>
        <w:rPr>
          <w:rFonts w:ascii="Arial" w:eastAsia="Arial" w:hAnsi="Arial" w:cs="Arial"/>
          <w:sz w:val="24"/>
          <w:szCs w:val="24"/>
        </w:rPr>
        <w:t>quirements as the Buyer may notify to the Supplier from time to time.</w:t>
      </w:r>
    </w:p>
    <w:p w14:paraId="00000006" w14:textId="77777777" w:rsidR="000818F7" w:rsidRDefault="00AC62A7">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00000007" w14:textId="77777777" w:rsidR="000818F7" w:rsidRDefault="00AC62A7">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w:t>
      </w:r>
      <w:r>
        <w:rPr>
          <w:rFonts w:ascii="Arial" w:eastAsia="Arial" w:hAnsi="Arial" w:cs="Arial"/>
          <w:sz w:val="24"/>
          <w:szCs w:val="24"/>
        </w:rPr>
        <w:t>0 by ensuring that it fulfils its obligations under each Contract in a way that seeks to:</w:t>
      </w:r>
    </w:p>
    <w:p w14:paraId="00000008" w14:textId="77777777" w:rsidR="000818F7" w:rsidRDefault="00AC62A7">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0000009" w14:textId="77777777" w:rsidR="000818F7" w:rsidRDefault="00AC62A7">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w:t>
      </w:r>
      <w:r>
        <w:rPr>
          <w:rFonts w:ascii="Arial" w:eastAsia="Arial" w:hAnsi="Arial" w:cs="Arial"/>
          <w:sz w:val="24"/>
          <w:szCs w:val="24"/>
        </w:rPr>
        <w:t>c (age, disability, gender reassignment, pregnancy and maternity, race, religion or belief, sex, sexual orientation, and marriage and civil partnership) and those who do not share it.</w:t>
      </w:r>
    </w:p>
    <w:p w14:paraId="0000000A" w14:textId="77777777" w:rsidR="000818F7" w:rsidRDefault="00AC62A7">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000000B" w14:textId="77777777" w:rsidR="000818F7" w:rsidRDefault="00AC62A7">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w:t>
      </w:r>
      <w:r>
        <w:rPr>
          <w:rFonts w:ascii="Arial" w:eastAsia="Arial" w:hAnsi="Arial" w:cs="Arial"/>
          <w:b/>
          <w:sz w:val="24"/>
          <w:szCs w:val="24"/>
        </w:rPr>
        <w:t>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w:t>
      </w:r>
      <w:r>
        <w:rPr>
          <w:rFonts w:ascii="Arial" w:eastAsia="Arial" w:hAnsi="Arial" w:cs="Arial"/>
          <w:sz w:val="24"/>
          <w:szCs w:val="24"/>
        </w:rPr>
        <w:t>y telephone on 08000 121 700.</w:t>
      </w:r>
    </w:p>
    <w:p w14:paraId="0000000C" w14:textId="77777777" w:rsidR="000818F7" w:rsidRDefault="00AC62A7">
      <w:pPr>
        <w:keepNext/>
        <w:numPr>
          <w:ilvl w:val="1"/>
          <w:numId w:val="1"/>
        </w:numPr>
        <w:spacing w:before="120" w:after="120" w:line="240" w:lineRule="auto"/>
        <w:ind w:left="900" w:hanging="540"/>
      </w:pPr>
      <w:r>
        <w:rPr>
          <w:rFonts w:ascii="Arial" w:eastAsia="Arial" w:hAnsi="Arial" w:cs="Arial"/>
          <w:sz w:val="24"/>
          <w:szCs w:val="24"/>
        </w:rPr>
        <w:t>The Supplier:</w:t>
      </w:r>
    </w:p>
    <w:p w14:paraId="0000000D" w14:textId="77777777" w:rsidR="000818F7" w:rsidRDefault="00AC62A7">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000000E" w14:textId="77777777" w:rsidR="000818F7" w:rsidRDefault="00AC62A7">
      <w:pPr>
        <w:numPr>
          <w:ilvl w:val="2"/>
          <w:numId w:val="1"/>
        </w:numPr>
        <w:tabs>
          <w:tab w:val="left" w:pos="1985"/>
        </w:tabs>
        <w:spacing w:before="120" w:after="120" w:line="240" w:lineRule="auto"/>
        <w:ind w:left="1800" w:hanging="900"/>
      </w:pPr>
      <w:r>
        <w:rPr>
          <w:rFonts w:ascii="Arial" w:eastAsia="Arial" w:hAnsi="Arial" w:cs="Arial"/>
          <w:sz w:val="24"/>
          <w:szCs w:val="24"/>
        </w:rPr>
        <w:t>shall not require any Supplier Staff or Subcontractor Staff to lodge deposits or identify papers with the Employer a</w:t>
      </w:r>
      <w:r>
        <w:rPr>
          <w:rFonts w:ascii="Arial" w:eastAsia="Arial" w:hAnsi="Arial" w:cs="Arial"/>
          <w:sz w:val="24"/>
          <w:szCs w:val="24"/>
        </w:rPr>
        <w:t xml:space="preserve">nd shall be free to leave their employer after reasonable notice;  </w:t>
      </w:r>
    </w:p>
    <w:p w14:paraId="0000000F" w14:textId="77777777" w:rsidR="000818F7" w:rsidRDefault="00AC62A7">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00000010" w14:textId="77777777" w:rsidR="000818F7" w:rsidRDefault="00AC62A7">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offenses anywhere around the world.  </w:t>
      </w:r>
    </w:p>
    <w:p w14:paraId="00000011" w14:textId="77777777" w:rsidR="000818F7" w:rsidRDefault="00AC62A7">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w:t>
      </w:r>
      <w:r>
        <w:rPr>
          <w:rFonts w:ascii="Arial" w:eastAsia="Arial" w:hAnsi="Arial" w:cs="Arial"/>
          <w:sz w:val="24"/>
          <w:szCs w:val="24"/>
        </w:rPr>
        <w:t>ure that its officers, employees and Subcontractors have not been convicted of slavery or human trafficking offenses anywhere around the world.</w:t>
      </w:r>
    </w:p>
    <w:p w14:paraId="00000012" w14:textId="77777777" w:rsidR="000818F7" w:rsidRDefault="00AC62A7">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w:t>
      </w:r>
      <w:r>
        <w:rPr>
          <w:rFonts w:ascii="Arial" w:eastAsia="Arial" w:hAnsi="Arial" w:cs="Arial"/>
          <w:sz w:val="24"/>
          <w:szCs w:val="24"/>
        </w:rPr>
        <w:t>iance with the Modern Slavery Act and include in its contracts with its Subcontractors anti-slavery and human trafficking provisions;</w:t>
      </w:r>
    </w:p>
    <w:p w14:paraId="00000013" w14:textId="77777777" w:rsidR="000818F7" w:rsidRDefault="00AC62A7">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w:t>
      </w:r>
      <w:r>
        <w:rPr>
          <w:rFonts w:ascii="Arial" w:eastAsia="Arial" w:hAnsi="Arial" w:cs="Arial"/>
          <w:sz w:val="24"/>
          <w:szCs w:val="24"/>
        </w:rPr>
        <w:t xml:space="preserve"> chain performing obligations under a Contract;</w:t>
      </w:r>
    </w:p>
    <w:p w14:paraId="00000014" w14:textId="77777777" w:rsidR="000818F7" w:rsidRDefault="00AC62A7">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w:t>
      </w:r>
      <w:r>
        <w:rPr>
          <w:rFonts w:ascii="Arial" w:eastAsia="Arial" w:hAnsi="Arial" w:cs="Arial"/>
          <w:sz w:val="24"/>
          <w:szCs w:val="24"/>
        </w:rPr>
        <w:t xml:space="preserve"> or in any part of its business with its annual certification of compliance with Paragraph 3;</w:t>
      </w:r>
    </w:p>
    <w:p w14:paraId="00000015" w14:textId="77777777" w:rsidR="000818F7" w:rsidRDefault="00AC62A7">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employees or Subcontractors to use physical abuse or discipline, the threat of physical abuse, sexual or other harassment and verbal </w:t>
      </w:r>
      <w:r>
        <w:rPr>
          <w:rFonts w:ascii="Arial" w:eastAsia="Arial" w:hAnsi="Arial" w:cs="Arial"/>
          <w:sz w:val="24"/>
          <w:szCs w:val="24"/>
        </w:rPr>
        <w:t>abuse or other forms of intimidation of its employees or Subcontractors;</w:t>
      </w:r>
    </w:p>
    <w:p w14:paraId="00000016" w14:textId="77777777" w:rsidR="000818F7" w:rsidRDefault="00AC62A7">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00000017" w14:textId="77777777" w:rsidR="000818F7" w:rsidRDefault="00AC62A7">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00000018" w14:textId="77777777" w:rsidR="000818F7" w:rsidRDefault="00AC62A7">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0000019" w14:textId="77777777" w:rsidR="000818F7" w:rsidRDefault="00AC62A7">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A" w14:textId="77777777" w:rsidR="000818F7" w:rsidRDefault="00AC62A7">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w:t>
      </w:r>
      <w:r>
        <w:rPr>
          <w:rFonts w:ascii="Arial" w:eastAsia="Arial" w:hAnsi="Arial" w:cs="Arial"/>
          <w:sz w:val="24"/>
          <w:szCs w:val="24"/>
        </w:rPr>
        <w:t xml:space="preserve"> meet, at a minimum, national legal standards in the country of employment;</w:t>
      </w:r>
    </w:p>
    <w:p w14:paraId="0000001B" w14:textId="77777777" w:rsidR="000818F7" w:rsidRDefault="00AC62A7">
      <w:pPr>
        <w:numPr>
          <w:ilvl w:val="2"/>
          <w:numId w:val="1"/>
        </w:numPr>
        <w:tabs>
          <w:tab w:val="left" w:pos="1985"/>
        </w:tabs>
        <w:spacing w:before="120" w:after="120" w:line="240" w:lineRule="auto"/>
        <w:jc w:val="both"/>
      </w:pPr>
      <w:bookmarkStart w:id="0" w:name="_heading=h.gjdgxs" w:colFirst="0" w:colLast="0"/>
      <w:bookmarkEnd w:id="0"/>
      <w:r>
        <w:rPr>
          <w:rFonts w:ascii="Arial" w:eastAsia="Arial" w:hAnsi="Arial" w:cs="Arial"/>
          <w:sz w:val="24"/>
          <w:szCs w:val="24"/>
        </w:rPr>
        <w:t xml:space="preserve">ensure that all Supplier </w:t>
      </w:r>
      <w:proofErr w:type="gramStart"/>
      <w:r>
        <w:rPr>
          <w:rFonts w:ascii="Arial" w:eastAsia="Arial" w:hAnsi="Arial" w:cs="Arial"/>
          <w:sz w:val="24"/>
          <w:szCs w:val="24"/>
        </w:rPr>
        <w:t>Staff  are</w:t>
      </w:r>
      <w:proofErr w:type="gramEnd"/>
      <w:r>
        <w:rPr>
          <w:rFonts w:ascii="Arial" w:eastAsia="Arial" w:hAnsi="Arial" w:cs="Arial"/>
          <w:sz w:val="24"/>
          <w:szCs w:val="24"/>
        </w:rPr>
        <w:t xml:space="preserve"> provided with written and understandable Information about their employment conditions in respect of wages before they enter employment and abou</w:t>
      </w:r>
      <w:r>
        <w:rPr>
          <w:rFonts w:ascii="Arial" w:eastAsia="Arial" w:hAnsi="Arial" w:cs="Arial"/>
          <w:sz w:val="24"/>
          <w:szCs w:val="24"/>
        </w:rPr>
        <w:t>t the particulars of their wages for the pay period concerned each time that they are paid;</w:t>
      </w:r>
    </w:p>
    <w:p w14:paraId="0000001C" w14:textId="77777777" w:rsidR="000818F7" w:rsidRDefault="00AC62A7">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0000001D" w14:textId="77777777" w:rsidR="000818F7" w:rsidRDefault="00AC62A7">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000001E" w14:textId="77777777" w:rsidR="000818F7" w:rsidRDefault="00AC62A7">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000001F" w14:textId="77777777" w:rsidR="000818F7" w:rsidRDefault="00AC62A7">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00000020" w14:textId="77777777" w:rsidR="000818F7" w:rsidRDefault="00AC62A7">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14:paraId="00000021" w14:textId="77777777" w:rsidR="000818F7" w:rsidRDefault="00AC62A7">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00000022" w14:textId="77777777" w:rsidR="000818F7" w:rsidRDefault="00AC62A7">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00000023" w14:textId="77777777" w:rsidR="000818F7" w:rsidRDefault="00AC62A7">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4" w14:textId="77777777" w:rsidR="000818F7" w:rsidRDefault="00AC62A7">
      <w:pPr>
        <w:numPr>
          <w:ilvl w:val="2"/>
          <w:numId w:val="1"/>
        </w:numPr>
        <w:tabs>
          <w:tab w:val="left" w:pos="1985"/>
        </w:tabs>
        <w:spacing w:before="120" w:after="120" w:line="240" w:lineRule="auto"/>
      </w:pPr>
      <w:r>
        <w:rPr>
          <w:rFonts w:ascii="Arial" w:eastAsia="Arial" w:hAnsi="Arial" w:cs="Arial"/>
          <w:sz w:val="24"/>
          <w:szCs w:val="24"/>
        </w:rPr>
        <w:t>ensure that the working ho</w:t>
      </w:r>
      <w:r>
        <w:rPr>
          <w:rFonts w:ascii="Arial" w:eastAsia="Arial" w:hAnsi="Arial" w:cs="Arial"/>
          <w:sz w:val="24"/>
          <w:szCs w:val="24"/>
        </w:rPr>
        <w:t>urs of Supplier Staff comply with national laws, and any collective agreements;</w:t>
      </w:r>
    </w:p>
    <w:p w14:paraId="00000025" w14:textId="77777777" w:rsidR="000818F7" w:rsidRDefault="00AC62A7">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6" w14:textId="77777777" w:rsidR="000818F7" w:rsidRDefault="00AC62A7">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used responsibly, </w:t>
      </w:r>
      <w:proofErr w:type="gramStart"/>
      <w:r>
        <w:rPr>
          <w:rFonts w:ascii="Arial" w:eastAsia="Arial" w:hAnsi="Arial" w:cs="Arial"/>
          <w:sz w:val="24"/>
          <w:szCs w:val="24"/>
        </w:rPr>
        <w:t>taking into account</w:t>
      </w:r>
      <w:proofErr w:type="gramEnd"/>
      <w:r>
        <w:rPr>
          <w:rFonts w:ascii="Arial" w:eastAsia="Arial" w:hAnsi="Arial" w:cs="Arial"/>
          <w:sz w:val="24"/>
          <w:szCs w:val="24"/>
        </w:rPr>
        <w:t>:</w:t>
      </w:r>
    </w:p>
    <w:p w14:paraId="00000027" w14:textId="77777777" w:rsidR="000818F7" w:rsidRDefault="00AC62A7">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00000028" w14:textId="77777777" w:rsidR="000818F7" w:rsidRDefault="00AC62A7">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00000029" w14:textId="77777777" w:rsidR="000818F7" w:rsidRDefault="00AC62A7">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0000002A" w14:textId="77777777" w:rsidR="000818F7" w:rsidRDefault="00AC62A7">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0000002B" w14:textId="77777777" w:rsidR="000818F7" w:rsidRDefault="00AC62A7">
      <w:pPr>
        <w:keepNext/>
        <w:numPr>
          <w:ilvl w:val="1"/>
          <w:numId w:val="1"/>
        </w:numPr>
        <w:pBdr>
          <w:top w:val="nil"/>
          <w:left w:val="nil"/>
          <w:bottom w:val="nil"/>
          <w:right w:val="nil"/>
          <w:between w:val="nil"/>
        </w:pBdr>
        <w:spacing w:before="120" w:after="120" w:line="240" w:lineRule="auto"/>
        <w:ind w:left="900" w:hanging="468"/>
      </w:pPr>
      <w:r>
        <w:rPr>
          <w:rFonts w:ascii="Arial" w:eastAsia="Arial" w:hAnsi="Arial" w:cs="Arial"/>
          <w:sz w:val="24"/>
          <w:szCs w:val="24"/>
        </w:rPr>
        <w:t xml:space="preserve">The total hours worked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shall not exceed 60 hours, except where covered by Paragraph 5.3 below.</w:t>
      </w:r>
    </w:p>
    <w:p w14:paraId="0000002C" w14:textId="77777777" w:rsidR="000818F7" w:rsidRDefault="00AC62A7">
      <w:pPr>
        <w:keepNext/>
        <w:numPr>
          <w:ilvl w:val="1"/>
          <w:numId w:val="1"/>
        </w:numPr>
        <w:pBdr>
          <w:top w:val="nil"/>
          <w:left w:val="nil"/>
          <w:bottom w:val="nil"/>
          <w:right w:val="nil"/>
          <w:between w:val="nil"/>
        </w:pBdr>
        <w:spacing w:before="120" w:after="120" w:line="240" w:lineRule="auto"/>
        <w:ind w:left="900" w:hanging="468"/>
      </w:pPr>
      <w:r>
        <w:rPr>
          <w:rFonts w:ascii="Arial" w:eastAsia="Arial" w:hAnsi="Arial" w:cs="Arial"/>
          <w:sz w:val="24"/>
          <w:szCs w:val="24"/>
        </w:rPr>
        <w:t xml:space="preserve">Working hours may exceed 60 hours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only in exceptional circumstances where all of the following are met:</w:t>
      </w:r>
    </w:p>
    <w:p w14:paraId="0000002D" w14:textId="77777777" w:rsidR="000818F7" w:rsidRDefault="00AC62A7">
      <w:pPr>
        <w:numPr>
          <w:ilvl w:val="2"/>
          <w:numId w:val="1"/>
        </w:numPr>
        <w:pBdr>
          <w:top w:val="nil"/>
          <w:left w:val="nil"/>
          <w:bottom w:val="nil"/>
          <w:right w:val="nil"/>
          <w:between w:val="nil"/>
        </w:pBdr>
        <w:tabs>
          <w:tab w:val="left" w:pos="1985"/>
        </w:tabs>
        <w:spacing w:before="120" w:after="120" w:line="240" w:lineRule="auto"/>
      </w:pPr>
      <w:r>
        <w:rPr>
          <w:rFonts w:ascii="Arial" w:eastAsia="Arial" w:hAnsi="Arial" w:cs="Arial"/>
          <w:sz w:val="24"/>
          <w:szCs w:val="24"/>
        </w:rPr>
        <w:t>this is a</w:t>
      </w:r>
      <w:r>
        <w:rPr>
          <w:rFonts w:ascii="Arial" w:eastAsia="Arial" w:hAnsi="Arial" w:cs="Arial"/>
          <w:sz w:val="24"/>
          <w:szCs w:val="24"/>
        </w:rPr>
        <w:t>llowed by national law;</w:t>
      </w:r>
    </w:p>
    <w:p w14:paraId="0000002E" w14:textId="77777777" w:rsidR="000818F7" w:rsidRDefault="00AC62A7">
      <w:pPr>
        <w:numPr>
          <w:ilvl w:val="2"/>
          <w:numId w:val="1"/>
        </w:numPr>
        <w:pBdr>
          <w:top w:val="nil"/>
          <w:left w:val="nil"/>
          <w:bottom w:val="nil"/>
          <w:right w:val="nil"/>
          <w:between w:val="nil"/>
        </w:pBd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0000002F" w14:textId="77777777" w:rsidR="000818F7" w:rsidRDefault="00AC62A7">
      <w:pPr>
        <w:numPr>
          <w:ilvl w:val="2"/>
          <w:numId w:val="1"/>
        </w:numPr>
        <w:pBdr>
          <w:top w:val="nil"/>
          <w:left w:val="nil"/>
          <w:bottom w:val="nil"/>
          <w:right w:val="nil"/>
          <w:between w:val="nil"/>
        </w:pBdr>
        <w:tabs>
          <w:tab w:val="left" w:pos="1985"/>
        </w:tabs>
        <w:spacing w:before="120" w:after="120" w:line="240" w:lineRule="auto"/>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00000030" w14:textId="77777777" w:rsidR="000818F7" w:rsidRDefault="00AC62A7">
      <w:pPr>
        <w:numPr>
          <w:ilvl w:val="2"/>
          <w:numId w:val="1"/>
        </w:numPr>
        <w:pBdr>
          <w:top w:val="nil"/>
          <w:left w:val="nil"/>
          <w:bottom w:val="nil"/>
          <w:right w:val="nil"/>
          <w:between w:val="nil"/>
        </w:pBdr>
        <w:tabs>
          <w:tab w:val="left" w:pos="1985"/>
        </w:tabs>
        <w:spacing w:before="120" w:after="120" w:line="240" w:lineRule="auto"/>
      </w:pPr>
      <w:r>
        <w:rPr>
          <w:rFonts w:ascii="Arial" w:eastAsia="Arial" w:hAnsi="Arial" w:cs="Arial"/>
          <w:sz w:val="24"/>
          <w:szCs w:val="24"/>
        </w:rPr>
        <w:t>the empl</w:t>
      </w:r>
      <w:r>
        <w:rPr>
          <w:rFonts w:ascii="Arial" w:eastAsia="Arial" w:hAnsi="Arial" w:cs="Arial"/>
          <w:sz w:val="24"/>
          <w:szCs w:val="24"/>
        </w:rPr>
        <w:t>oyer can demonstrate that exceptional circumstances apply such as unexpected production peaks, accidents or emergencies.</w:t>
      </w:r>
    </w:p>
    <w:p w14:paraId="00000031" w14:textId="77777777" w:rsidR="000818F7" w:rsidRDefault="00AC62A7">
      <w:pPr>
        <w:keepNext/>
        <w:numPr>
          <w:ilvl w:val="1"/>
          <w:numId w:val="1"/>
        </w:numPr>
        <w:pBdr>
          <w:top w:val="nil"/>
          <w:left w:val="nil"/>
          <w:bottom w:val="nil"/>
          <w:right w:val="nil"/>
          <w:between w:val="nil"/>
        </w:pBdr>
        <w:spacing w:before="120" w:after="120" w:line="240" w:lineRule="auto"/>
        <w:ind w:left="900" w:hanging="468"/>
      </w:pPr>
      <w:r>
        <w:rPr>
          <w:rFonts w:ascii="Arial" w:eastAsia="Arial" w:hAnsi="Arial" w:cs="Arial"/>
          <w:sz w:val="24"/>
          <w:szCs w:val="24"/>
        </w:rPr>
        <w:t>All Supplier Staff shall be provided with at least one (1) day off in every seven (7) day period or, where allowed by national law, two</w:t>
      </w:r>
      <w:r>
        <w:rPr>
          <w:rFonts w:ascii="Arial" w:eastAsia="Arial" w:hAnsi="Arial" w:cs="Arial"/>
          <w:sz w:val="24"/>
          <w:szCs w:val="24"/>
        </w:rPr>
        <w:t xml:space="preserve"> (2) days off in every fourteen (14) day period.</w:t>
      </w:r>
    </w:p>
    <w:p w14:paraId="00000032" w14:textId="77777777" w:rsidR="000818F7" w:rsidRDefault="000818F7">
      <w:pPr>
        <w:spacing w:after="0" w:line="240" w:lineRule="auto"/>
        <w:rPr>
          <w:rFonts w:ascii="Arial" w:eastAsia="Arial" w:hAnsi="Arial" w:cs="Arial"/>
          <w:color w:val="FFFFFF"/>
          <w:sz w:val="24"/>
          <w:szCs w:val="24"/>
          <w:highlight w:val="cyan"/>
        </w:rPr>
      </w:pPr>
    </w:p>
    <w:p w14:paraId="00000033" w14:textId="77777777" w:rsidR="000818F7" w:rsidRDefault="00AC62A7">
      <w:pPr>
        <w:keepNext/>
        <w:numPr>
          <w:ilvl w:val="0"/>
          <w:numId w:val="1"/>
        </w:numPr>
        <w:pBdr>
          <w:top w:val="nil"/>
          <w:left w:val="nil"/>
          <w:bottom w:val="nil"/>
          <w:right w:val="nil"/>
          <w:between w:val="nil"/>
        </w:pBdr>
        <w:tabs>
          <w:tab w:val="left" w:pos="142"/>
        </w:tabs>
        <w:spacing w:before="120" w:after="240" w:line="240" w:lineRule="auto"/>
        <w:ind w:left="426" w:hanging="426"/>
      </w:pPr>
      <w:r>
        <w:rPr>
          <w:rFonts w:ascii="Arial Bold" w:eastAsia="Arial Bold" w:hAnsi="Arial Bold" w:cs="Arial Bold"/>
          <w:b/>
          <w:sz w:val="24"/>
          <w:szCs w:val="24"/>
        </w:rPr>
        <w:t>Sustainability</w:t>
      </w:r>
    </w:p>
    <w:p w14:paraId="00000034" w14:textId="77777777" w:rsidR="000818F7" w:rsidRDefault="00AC62A7">
      <w:pPr>
        <w:keepNext/>
        <w:numPr>
          <w:ilvl w:val="1"/>
          <w:numId w:val="1"/>
        </w:numPr>
        <w:pBdr>
          <w:top w:val="nil"/>
          <w:left w:val="nil"/>
          <w:bottom w:val="nil"/>
          <w:right w:val="nil"/>
          <w:between w:val="nil"/>
        </w:pBdr>
        <w:spacing w:before="120" w:after="120" w:line="240" w:lineRule="auto"/>
        <w:ind w:left="900" w:hanging="468"/>
      </w:pPr>
      <w:r>
        <w:rPr>
          <w:rFonts w:ascii="Arial" w:eastAsia="Arial" w:hAnsi="Arial" w:cs="Arial"/>
          <w:sz w:val="24"/>
          <w:szCs w:val="24"/>
        </w:rPr>
        <w:t xml:space="preserve">The supplier shall meet the applicable Government Buying Standards applicable to Deliverables which can be found online at: </w:t>
      </w:r>
    </w:p>
    <w:p w14:paraId="00000035" w14:textId="77777777" w:rsidR="000818F7" w:rsidRDefault="00AC62A7">
      <w:pPr>
        <w:spacing w:before="120" w:after="120" w:line="240" w:lineRule="auto"/>
        <w:ind w:left="1402" w:hanging="360"/>
        <w:rPr>
          <w:rFonts w:ascii="Arial" w:eastAsia="Arial" w:hAnsi="Arial" w:cs="Arial"/>
          <w:sz w:val="24"/>
          <w:szCs w:val="24"/>
        </w:rPr>
      </w:pPr>
      <w:hyperlink r:id="rId10">
        <w:r>
          <w:rPr>
            <w:rFonts w:ascii="Arial" w:eastAsia="Arial" w:hAnsi="Arial" w:cs="Arial"/>
            <w:color w:val="0000FF"/>
            <w:sz w:val="24"/>
            <w:szCs w:val="24"/>
            <w:u w:val="single"/>
          </w:rPr>
          <w:t>https://www.gov.uk/government/collections/sustainable-procurement-the-government-buying-standards-gbs</w:t>
        </w:r>
      </w:hyperlink>
    </w:p>
    <w:p w14:paraId="0000003B" w14:textId="77777777" w:rsidR="000818F7" w:rsidRDefault="000818F7">
      <w:pPr>
        <w:rPr>
          <w:rFonts w:ascii="Arial" w:eastAsia="Arial" w:hAnsi="Arial" w:cs="Arial"/>
          <w:sz w:val="24"/>
          <w:szCs w:val="24"/>
        </w:rPr>
      </w:pPr>
    </w:p>
    <w:p w14:paraId="00000045" w14:textId="77777777" w:rsidR="000818F7" w:rsidRDefault="000818F7">
      <w:pPr>
        <w:tabs>
          <w:tab w:val="left" w:pos="1870"/>
        </w:tabs>
        <w:rPr>
          <w:rFonts w:ascii="Arial" w:eastAsia="Arial" w:hAnsi="Arial" w:cs="Arial"/>
          <w:sz w:val="24"/>
          <w:szCs w:val="24"/>
        </w:rPr>
      </w:pPr>
      <w:bookmarkStart w:id="1" w:name="_GoBack"/>
      <w:bookmarkEnd w:id="1"/>
    </w:p>
    <w:sectPr w:rsidR="000818F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E21C1" w14:textId="77777777" w:rsidR="00AC62A7" w:rsidRDefault="00AC62A7">
      <w:pPr>
        <w:spacing w:after="0" w:line="240" w:lineRule="auto"/>
      </w:pPr>
      <w:r>
        <w:separator/>
      </w:r>
    </w:p>
  </w:endnote>
  <w:endnote w:type="continuationSeparator" w:id="0">
    <w:p w14:paraId="7004D60C" w14:textId="77777777" w:rsidR="00AC62A7" w:rsidRDefault="00AC6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E" w14:textId="77777777" w:rsidR="000818F7" w:rsidRDefault="000818F7">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B" w14:textId="77777777" w:rsidR="000818F7" w:rsidRDefault="00AC62A7">
    <w:pPr>
      <w:tabs>
        <w:tab w:val="center" w:pos="4513"/>
        <w:tab w:val="right" w:pos="9026"/>
      </w:tabs>
      <w:spacing w:after="0"/>
      <w:rPr>
        <w:rFonts w:ascii="Arial" w:eastAsia="Arial" w:hAnsi="Arial" w:cs="Arial"/>
        <w:sz w:val="20"/>
        <w:szCs w:val="20"/>
      </w:rPr>
    </w:pPr>
    <w:bookmarkStart w:id="2" w:name="_heading=h.1fob9te" w:colFirst="0" w:colLast="0"/>
    <w:bookmarkEnd w:id="2"/>
    <w:r>
      <w:rPr>
        <w:rFonts w:ascii="Arial" w:eastAsia="Arial" w:hAnsi="Arial" w:cs="Arial"/>
        <w:sz w:val="20"/>
        <w:szCs w:val="20"/>
      </w:rPr>
      <w:t>Framework Ref: RM6277</w:t>
    </w:r>
    <w:r>
      <w:rPr>
        <w:rFonts w:ascii="Arial" w:eastAsia="Arial" w:hAnsi="Arial" w:cs="Arial"/>
        <w:sz w:val="20"/>
        <w:szCs w:val="20"/>
      </w:rPr>
      <w:tab/>
      <w:t xml:space="preserve">                                           </w:t>
    </w:r>
  </w:p>
  <w:p w14:paraId="0000004C" w14:textId="5E94450E" w:rsidR="000818F7" w:rsidRDefault="00AC62A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sidR="002D422F">
      <w:rPr>
        <w:rFonts w:ascii="Arial" w:eastAsia="Arial" w:hAnsi="Arial" w:cs="Arial"/>
        <w:sz w:val="20"/>
        <w:szCs w:val="20"/>
      </w:rPr>
      <w:fldChar w:fldCharType="separate"/>
    </w:r>
    <w:r w:rsidR="002D422F">
      <w:rPr>
        <w:rFonts w:ascii="Arial" w:eastAsia="Arial" w:hAnsi="Arial" w:cs="Arial"/>
        <w:noProof/>
        <w:sz w:val="20"/>
        <w:szCs w:val="20"/>
      </w:rPr>
      <w:t>1</w:t>
    </w:r>
    <w:r>
      <w:rPr>
        <w:rFonts w:ascii="Arial" w:eastAsia="Arial" w:hAnsi="Arial" w:cs="Arial"/>
        <w:sz w:val="20"/>
        <w:szCs w:val="20"/>
      </w:rPr>
      <w:fldChar w:fldCharType="end"/>
    </w:r>
  </w:p>
  <w:p w14:paraId="0000004D" w14:textId="77777777" w:rsidR="000818F7" w:rsidRDefault="00AC62A7">
    <w:pPr>
      <w:spacing w:after="0"/>
    </w:pPr>
    <w:r>
      <w:rPr>
        <w:rFonts w:ascii="Arial" w:eastAsia="Arial" w:hAnsi="Arial" w:cs="Arial"/>
        <w:sz w:val="20"/>
        <w:szCs w:val="20"/>
      </w:rPr>
      <w:t>Model Version:</w:t>
    </w:r>
    <w:r>
      <w:rPr>
        <w:rFonts w:ascii="Arial" w:eastAsia="Arial" w:hAnsi="Arial" w:cs="Arial"/>
        <w:sz w:val="20"/>
        <w:szCs w:val="20"/>
      </w:rPr>
      <w:t xml:space="preserve">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3" w:name="bookmark=id.3znysh7"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F" w14:textId="77777777" w:rsidR="000818F7" w:rsidRDefault="000818F7">
    <w:pPr>
      <w:tabs>
        <w:tab w:val="center" w:pos="4513"/>
        <w:tab w:val="right" w:pos="9026"/>
      </w:tabs>
      <w:spacing w:after="0"/>
      <w:rPr>
        <w:color w:val="BFBFBF"/>
      </w:rPr>
    </w:pPr>
  </w:p>
  <w:p w14:paraId="00000050" w14:textId="77777777" w:rsidR="000818F7" w:rsidRDefault="00AC62A7">
    <w:pPr>
      <w:tabs>
        <w:tab w:val="center" w:pos="4513"/>
        <w:tab w:val="right" w:pos="9026"/>
      </w:tabs>
      <w:spacing w:after="0"/>
      <w:rPr>
        <w:color w:val="BFBFBF"/>
      </w:rPr>
    </w:pPr>
    <w:r>
      <w:rPr>
        <w:color w:val="BFBFBF"/>
      </w:rPr>
      <w:t>Framework Ref: RM</w:t>
    </w:r>
    <w:r>
      <w:rPr>
        <w:color w:val="BFBFBF"/>
      </w:rPr>
      <w:tab/>
      <w:t xml:space="preserve">                                           </w:t>
    </w:r>
  </w:p>
  <w:p w14:paraId="00000051" w14:textId="77777777" w:rsidR="000818F7" w:rsidRDefault="00AC62A7">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52" w14:textId="77777777" w:rsidR="000818F7" w:rsidRDefault="00AC62A7">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7DA97" w14:textId="77777777" w:rsidR="00AC62A7" w:rsidRDefault="00AC62A7">
      <w:pPr>
        <w:spacing w:after="0" w:line="240" w:lineRule="auto"/>
      </w:pPr>
      <w:r>
        <w:separator/>
      </w:r>
    </w:p>
  </w:footnote>
  <w:footnote w:type="continuationSeparator" w:id="0">
    <w:p w14:paraId="35647A07" w14:textId="77777777" w:rsidR="00AC62A7" w:rsidRDefault="00AC62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A" w14:textId="77777777" w:rsidR="000818F7" w:rsidRDefault="000818F7">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8" w14:textId="77777777" w:rsidR="000818F7" w:rsidRDefault="00AC62A7">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49" w14:textId="77777777" w:rsidR="000818F7" w:rsidRDefault="00AC62A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6" w14:textId="77777777" w:rsidR="000818F7" w:rsidRDefault="000818F7">
    <w:pPr>
      <w:tabs>
        <w:tab w:val="center" w:pos="4513"/>
        <w:tab w:val="right" w:pos="9026"/>
      </w:tabs>
      <w:spacing w:after="0" w:line="240" w:lineRule="auto"/>
    </w:pPr>
  </w:p>
  <w:p w14:paraId="00000047" w14:textId="77777777" w:rsidR="000818F7" w:rsidRDefault="000818F7">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15052C"/>
    <w:multiLevelType w:val="multilevel"/>
    <w:tmpl w:val="2A123B9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ABF708E"/>
    <w:multiLevelType w:val="multilevel"/>
    <w:tmpl w:val="983822C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8F7"/>
    <w:rsid w:val="000818F7"/>
    <w:rsid w:val="002D422F"/>
    <w:rsid w:val="00AC62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E7DDE"/>
  <w15:docId w15:val="{26341298-C778-4BFB-8986-E7FF75E51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LzBm7nRt7A6lndrmeLNL62bURCg==">AMUW2mWzSWwApXifoA3jvXqtAsNNlUl3LsiaIJrOIBWXoWFP/2s6JpaCEko9ozjFRQVyBQMbOUqqAUhRV3Oq0oAVoE9P23aqMIqNBa89cPsGhZhaMMrODHu+uGodAEQ+wrihWBl7QQfpww6m0m31Iqfi0GLIu2TAMA==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975</Words>
  <Characters>5558</Characters>
  <Application>Microsoft Office Word</Application>
  <DocSecurity>0</DocSecurity>
  <Lines>46</Lines>
  <Paragraphs>13</Paragraphs>
  <ScaleCrop>false</ScaleCrop>
  <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James Moreton</cp:lastModifiedBy>
  <cp:revision>2</cp:revision>
  <dcterms:created xsi:type="dcterms:W3CDTF">2020-10-15T13:08:00Z</dcterms:created>
  <dcterms:modified xsi:type="dcterms:W3CDTF">2022-09-30T09:07:00Z</dcterms:modified>
</cp:coreProperties>
</file>